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B11" w:rsidP="00981D2D" w:rsidRDefault="00FB09F2" w14:paraId="17510437" w14:textId="6E23D4A7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B09F2">
        <w:rPr>
          <w:rFonts w:ascii="Calibri" w:hAnsi="Calibri" w:cs="Calibri"/>
          <w:b/>
          <w:bCs/>
          <w:sz w:val="32"/>
          <w:szCs w:val="32"/>
        </w:rPr>
        <w:t xml:space="preserve">LIFE </w:t>
      </w:r>
      <w:r>
        <w:rPr>
          <w:rFonts w:ascii="Calibri" w:hAnsi="Calibri" w:cs="Calibri"/>
          <w:b/>
          <w:bCs/>
          <w:sz w:val="32"/>
          <w:szCs w:val="32"/>
        </w:rPr>
        <w:t>i</w:t>
      </w:r>
      <w:r w:rsidRPr="00FB09F2">
        <w:rPr>
          <w:rFonts w:ascii="Calibri" w:hAnsi="Calibri" w:cs="Calibri"/>
          <w:b/>
          <w:bCs/>
          <w:sz w:val="32"/>
          <w:szCs w:val="32"/>
        </w:rPr>
        <w:t>nitiative Launches 1F Day: Advocating for Equal Access to Intestinal Failure Care Across Europe</w:t>
      </w:r>
    </w:p>
    <w:p w:rsidRPr="00981D2D" w:rsidR="00B501A8" w:rsidP="00981D2D" w:rsidRDefault="00B501A8" w14:paraId="32A595B4" w14:textId="77777777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:rsidRPr="00981D2D" w:rsidR="005A0B11" w:rsidP="0D5D1A92" w:rsidRDefault="005A0B11" w14:paraId="27BF8ECC" w14:textId="76F626D9">
      <w:pPr>
        <w:spacing w:line="276" w:lineRule="auto"/>
        <w:rPr>
          <w:rFonts w:ascii="Calibri Light" w:hAnsi="Calibri Light" w:cs="Calibri Light"/>
          <w:color w:val="000000" w:themeColor="text1"/>
        </w:rPr>
      </w:pP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[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  <w:highlight w:val="yellow"/>
        </w:rPr>
        <w:t>INSERT YOUR LOCATION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] – 01 February 2026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: The Leading 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I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ntestinal 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F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>ailure Equality (L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IF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E) initiative, launches the second 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1F Day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  - 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international day on Intestinal Failure (IF)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 on February 1</w:t>
      </w:r>
      <w:r w:rsidRPr="0D5D1A92" w:rsidR="0D5D1A92">
        <w:rPr>
          <w:rFonts w:ascii="Calibri Light" w:hAnsi="Calibri Light" w:cs="Calibri Light"/>
          <w:color w:val="000000" w:themeColor="text1" w:themeTint="FF" w:themeShade="FF"/>
          <w:vertAlign w:val="superscript"/>
        </w:rPr>
        <w:t>st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>. L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IF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>E is dedicated to raising awareness of IF, the challenges faced by individuals living with the condition, and calls to address the significant disparities in care that currently exist across Europe.</w:t>
      </w:r>
    </w:p>
    <w:p w:rsidRPr="00981D2D" w:rsidR="00981D2D" w:rsidP="00981D2D" w:rsidRDefault="00981D2D" w14:paraId="3235A26E" w14:textId="77777777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</w:p>
    <w:p w:rsidR="00981D2D" w:rsidP="00981D2D" w:rsidRDefault="00FF7320" w14:paraId="74FD2515" w14:textId="633AC854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  <w:r>
        <w:rPr>
          <w:rFonts w:ascii="Calibri Light" w:hAnsi="Calibri Light" w:cs="Calibri Light"/>
          <w:color w:val="000000" w:themeColor="text1"/>
          <w:szCs w:val="32"/>
        </w:rPr>
        <w:t>IF</w:t>
      </w:r>
      <w:r w:rsidRPr="00981D2D" w:rsidR="00981D2D">
        <w:rPr>
          <w:rFonts w:ascii="Calibri Light" w:hAnsi="Calibri Light" w:cs="Calibri Light"/>
          <w:color w:val="000000" w:themeColor="text1"/>
          <w:szCs w:val="32"/>
        </w:rPr>
        <w:t xml:space="preserve"> is a life-threatening condition that impairs the body’s ability to absorb vital nutrients</w:t>
      </w:r>
      <w:r w:rsidR="00B501A8">
        <w:rPr>
          <w:rFonts w:ascii="Calibri Light" w:hAnsi="Calibri Light" w:cs="Calibri Light"/>
          <w:color w:val="000000" w:themeColor="text1"/>
          <w:szCs w:val="32"/>
        </w:rPr>
        <w:t xml:space="preserve"> and fluids</w:t>
      </w:r>
      <w:r w:rsidRPr="00981D2D" w:rsidR="00981D2D">
        <w:rPr>
          <w:rFonts w:ascii="Calibri Light" w:hAnsi="Calibri Light" w:cs="Calibri Light"/>
          <w:color w:val="000000" w:themeColor="text1"/>
          <w:szCs w:val="32"/>
        </w:rPr>
        <w:t xml:space="preserve"> due to significant loss of gut function.</w:t>
      </w:r>
      <w:bookmarkStart w:name="_Ref184821045" w:id="1"/>
      <w:r w:rsidR="003F2935">
        <w:rPr>
          <w:rStyle w:val="EndnoteReference"/>
          <w:rFonts w:ascii="Calibri Light" w:hAnsi="Calibri Light" w:cs="Calibri Light"/>
          <w:color w:val="000000" w:themeColor="text1"/>
          <w:szCs w:val="32"/>
        </w:rPr>
        <w:endnoteReference w:id="1"/>
      </w:r>
      <w:bookmarkEnd w:id="1"/>
      <w:r w:rsidRPr="00981D2D" w:rsidR="00981D2D">
        <w:rPr>
          <w:rFonts w:ascii="Calibri Light" w:hAnsi="Calibri Light" w:cs="Calibri Light"/>
          <w:color w:val="000000" w:themeColor="text1"/>
          <w:szCs w:val="32"/>
        </w:rPr>
        <w:t xml:space="preserve"> It often results in prolonged hospitalisations and </w:t>
      </w:r>
      <w:r w:rsidR="000C57BD">
        <w:rPr>
          <w:rFonts w:ascii="Calibri Light" w:hAnsi="Calibri Light" w:cs="Calibri Light"/>
          <w:color w:val="000000" w:themeColor="text1"/>
          <w:szCs w:val="32"/>
        </w:rPr>
        <w:t xml:space="preserve">numerous </w:t>
      </w:r>
      <w:r w:rsidRPr="00981D2D" w:rsidR="00981D2D">
        <w:rPr>
          <w:rFonts w:ascii="Calibri Light" w:hAnsi="Calibri Light" w:cs="Calibri Light"/>
          <w:color w:val="000000" w:themeColor="text1"/>
          <w:szCs w:val="32"/>
        </w:rPr>
        <w:t>distressing medical procedures, that can have a destructive impact on quality of life.</w:t>
      </w:r>
      <w:r w:rsidRPr="007E4F64" w:rsidR="007E4F64">
        <w:rPr>
          <w:rFonts w:ascii="Calibri Light" w:hAnsi="Calibri Light" w:cs="Calibri Light"/>
          <w:vertAlign w:val="superscript"/>
        </w:rPr>
        <w:fldChar w:fldCharType="begin"/>
      </w:r>
      <w:r w:rsidRPr="007E4F64" w:rsidR="007E4F64">
        <w:rPr>
          <w:rFonts w:ascii="Calibri Light" w:hAnsi="Calibri Light" w:cs="Calibri Light"/>
          <w:color w:val="000000" w:themeColor="text1"/>
          <w:szCs w:val="32"/>
          <w:vertAlign w:val="superscript"/>
        </w:rPr>
        <w:instrText xml:space="preserve"> NOTEREF _Ref184821045 \h </w:instrText>
      </w:r>
      <w:r w:rsidRPr="007E4F64" w:rsidR="007E4F64">
        <w:rPr>
          <w:rFonts w:ascii="Calibri Light" w:hAnsi="Calibri Light" w:cs="Calibri Light"/>
          <w:vertAlign w:val="superscript"/>
        </w:rPr>
        <w:instrText xml:space="preserve"> \* MERGEFORMAT </w:instrText>
      </w:r>
      <w:r w:rsidRPr="007E4F64" w:rsidR="007E4F64">
        <w:rPr>
          <w:rFonts w:ascii="Calibri Light" w:hAnsi="Calibri Light" w:cs="Calibri Light"/>
          <w:vertAlign w:val="superscript"/>
        </w:rPr>
      </w:r>
      <w:r w:rsidRPr="007E4F64" w:rsidR="007E4F64">
        <w:rPr>
          <w:rFonts w:ascii="Calibri Light" w:hAnsi="Calibri Light" w:cs="Calibri Light"/>
          <w:vertAlign w:val="superscript"/>
        </w:rPr>
        <w:fldChar w:fldCharType="separate"/>
      </w:r>
      <w:r w:rsidRPr="007E4F64" w:rsidR="007E4F64">
        <w:rPr>
          <w:rFonts w:ascii="Calibri Light" w:hAnsi="Calibri Light" w:cs="Calibri Light"/>
          <w:color w:val="000000" w:themeColor="text1"/>
          <w:szCs w:val="32"/>
          <w:vertAlign w:val="superscript"/>
        </w:rPr>
        <w:t>1</w:t>
      </w:r>
      <w:r w:rsidRPr="007E4F64" w:rsidR="007E4F64">
        <w:rPr>
          <w:rFonts w:ascii="Calibri Light" w:hAnsi="Calibri Light" w:cs="Calibri Light"/>
          <w:vertAlign w:val="superscript"/>
        </w:rPr>
        <w:fldChar w:fldCharType="end"/>
      </w:r>
      <w:r w:rsidR="004D07C4">
        <w:rPr>
          <w:rFonts w:ascii="Calibri Light" w:hAnsi="Calibri Light" w:cs="Calibri Light"/>
          <w:color w:val="000000" w:themeColor="text1"/>
          <w:szCs w:val="32"/>
        </w:rPr>
        <w:t xml:space="preserve"> </w:t>
      </w:r>
      <w:r w:rsidR="00C17D7C">
        <w:rPr>
          <w:rFonts w:ascii="Calibri Light" w:hAnsi="Calibri Light" w:cs="Calibri Light"/>
          <w:color w:val="000000" w:themeColor="text1"/>
          <w:szCs w:val="32"/>
        </w:rPr>
        <w:t>Many patients rely on life-saving home parenteral nutrition (HPN), which is considered the gold-standard of care. However, its availability varies significantly between</w:t>
      </w:r>
      <w:r w:rsidR="00B501A8">
        <w:rPr>
          <w:rFonts w:ascii="Calibri Light" w:hAnsi="Calibri Light" w:cs="Calibri Light"/>
          <w:color w:val="000000" w:themeColor="text1"/>
          <w:szCs w:val="32"/>
        </w:rPr>
        <w:t>, a</w:t>
      </w:r>
      <w:r w:rsidR="003F4668">
        <w:rPr>
          <w:rFonts w:ascii="Calibri Light" w:hAnsi="Calibri Light" w:cs="Calibri Light"/>
          <w:color w:val="000000" w:themeColor="text1"/>
          <w:szCs w:val="32"/>
        </w:rPr>
        <w:t>nd within</w:t>
      </w:r>
      <w:r w:rsidR="00B501A8">
        <w:rPr>
          <w:rFonts w:ascii="Calibri Light" w:hAnsi="Calibri Light" w:cs="Calibri Light"/>
          <w:color w:val="000000" w:themeColor="text1"/>
          <w:szCs w:val="32"/>
        </w:rPr>
        <w:t>,</w:t>
      </w:r>
      <w:r w:rsidR="003F4668">
        <w:rPr>
          <w:rFonts w:ascii="Calibri Light" w:hAnsi="Calibri Light" w:cs="Calibri Light"/>
          <w:color w:val="000000" w:themeColor="text1"/>
          <w:szCs w:val="32"/>
        </w:rPr>
        <w:t xml:space="preserve"> </w:t>
      </w:r>
      <w:r w:rsidR="00C17D7C">
        <w:rPr>
          <w:rFonts w:ascii="Calibri Light" w:hAnsi="Calibri Light" w:cs="Calibri Light"/>
          <w:color w:val="000000" w:themeColor="text1"/>
          <w:szCs w:val="32"/>
        </w:rPr>
        <w:t xml:space="preserve">countries and </w:t>
      </w:r>
      <w:r w:rsidRPr="00D162CA" w:rsidR="00981D2D">
        <w:rPr>
          <w:rFonts w:ascii="Calibri Light" w:hAnsi="Calibri Light" w:cs="Calibri Light"/>
          <w:color w:val="000000" w:themeColor="text1"/>
          <w:szCs w:val="32"/>
        </w:rPr>
        <w:t xml:space="preserve">IF </w:t>
      </w:r>
      <w:r w:rsidR="00823A76">
        <w:rPr>
          <w:rFonts w:ascii="Calibri Light" w:hAnsi="Calibri Light" w:cs="Calibri Light"/>
          <w:color w:val="000000" w:themeColor="text1"/>
          <w:szCs w:val="32"/>
        </w:rPr>
        <w:t xml:space="preserve">continues to be </w:t>
      </w:r>
      <w:r w:rsidRPr="00D162CA" w:rsidR="00981D2D">
        <w:rPr>
          <w:rFonts w:ascii="Calibri Light" w:hAnsi="Calibri Light" w:cs="Calibri Light"/>
          <w:color w:val="000000" w:themeColor="text1"/>
          <w:szCs w:val="32"/>
        </w:rPr>
        <w:t xml:space="preserve">under-recognised and underfunded across Europe. </w:t>
      </w:r>
    </w:p>
    <w:p w:rsidR="00E268C5" w:rsidP="00981D2D" w:rsidRDefault="00E268C5" w14:paraId="4873DA18" w14:textId="77777777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</w:p>
    <w:p w:rsidRPr="00E268C5" w:rsidR="00E268C5" w:rsidP="00981D2D" w:rsidRDefault="00E268C5" w14:paraId="72854CE5" w14:textId="45D41D4B">
      <w:pPr>
        <w:spacing w:line="276" w:lineRule="auto"/>
        <w:rPr>
          <w:rFonts w:ascii="Calibri Light" w:hAnsi="Calibri Light" w:cs="Calibri Light"/>
          <w:b/>
          <w:bCs/>
          <w:color w:val="000000" w:themeColor="text1"/>
          <w:szCs w:val="32"/>
        </w:rPr>
      </w:pPr>
      <w:r w:rsidRPr="00E268C5">
        <w:rPr>
          <w:rFonts w:ascii="Calibri Light" w:hAnsi="Calibri Light" w:cs="Calibri Light"/>
          <w:b/>
          <w:bCs/>
          <w:color w:val="000000" w:themeColor="text1"/>
          <w:szCs w:val="32"/>
        </w:rPr>
        <w:t>[</w:t>
      </w:r>
      <w:r w:rsidRPr="00E268C5">
        <w:rPr>
          <w:rFonts w:ascii="Calibri Light" w:hAnsi="Calibri Light" w:cs="Calibri Light"/>
          <w:b/>
          <w:bCs/>
          <w:color w:val="000000" w:themeColor="text1"/>
          <w:szCs w:val="32"/>
          <w:highlight w:val="yellow"/>
        </w:rPr>
        <w:t>Placeholder for local statistics</w:t>
      </w:r>
      <w:r w:rsidRPr="00E268C5">
        <w:rPr>
          <w:rFonts w:ascii="Calibri Light" w:hAnsi="Calibri Light" w:cs="Calibri Light"/>
          <w:b/>
          <w:bCs/>
          <w:color w:val="000000" w:themeColor="text1"/>
          <w:szCs w:val="32"/>
        </w:rPr>
        <w:t>]</w:t>
      </w:r>
    </w:p>
    <w:p w:rsidR="00981D2D" w:rsidP="00981D2D" w:rsidRDefault="00981D2D" w14:paraId="3EC1473A" w14:textId="77777777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</w:p>
    <w:p w:rsidR="00981D2D" w:rsidP="00981D2D" w:rsidRDefault="00981D2D" w14:paraId="16CCC4BF" w14:textId="3AD56E6D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  <w:r>
        <w:rPr>
          <w:rFonts w:ascii="Calibri Light" w:hAnsi="Calibri Light" w:cs="Calibri Light"/>
          <w:color w:val="000000" w:themeColor="text1"/>
          <w:szCs w:val="32"/>
        </w:rPr>
        <w:t xml:space="preserve">“The launch of 1F Day marks an urgent call to action for policymakers, healthcare professionals, and </w:t>
      </w:r>
      <w:r w:rsidR="001E490D">
        <w:rPr>
          <w:rFonts w:ascii="Calibri Light" w:hAnsi="Calibri Light" w:cs="Calibri Light"/>
          <w:color w:val="000000" w:themeColor="text1"/>
          <w:szCs w:val="32"/>
        </w:rPr>
        <w:t>those affected by IF</w:t>
      </w:r>
      <w:r>
        <w:rPr>
          <w:rFonts w:ascii="Calibri Light" w:hAnsi="Calibri Light" w:cs="Calibri Light"/>
          <w:color w:val="000000" w:themeColor="text1"/>
          <w:szCs w:val="32"/>
        </w:rPr>
        <w:t xml:space="preserve">,” says </w:t>
      </w:r>
      <w:r w:rsidR="00BE11A5">
        <w:rPr>
          <w:rFonts w:ascii="Calibri Light" w:hAnsi="Calibri Light" w:cs="Calibri Light"/>
          <w:color w:val="000000" w:themeColor="text1"/>
          <w:szCs w:val="32"/>
        </w:rPr>
        <w:t>Professor</w:t>
      </w:r>
      <w:r w:rsidR="003F4668">
        <w:rPr>
          <w:rFonts w:ascii="Calibri Light" w:hAnsi="Calibri Light" w:cs="Calibri Light"/>
          <w:color w:val="000000" w:themeColor="text1"/>
          <w:szCs w:val="32"/>
        </w:rPr>
        <w:t xml:space="preserve"> </w:t>
      </w:r>
      <w:r>
        <w:rPr>
          <w:rFonts w:ascii="Calibri Light" w:hAnsi="Calibri Light" w:cs="Calibri Light"/>
          <w:color w:val="000000" w:themeColor="text1"/>
          <w:szCs w:val="32"/>
        </w:rPr>
        <w:t xml:space="preserve">Stéphane Schneider, </w:t>
      </w:r>
      <w:r w:rsidR="00FB09F2">
        <w:rPr>
          <w:rFonts w:ascii="Calibri Light" w:hAnsi="Calibri Light" w:cs="Calibri Light"/>
          <w:color w:val="000000" w:themeColor="text1"/>
          <w:szCs w:val="32"/>
        </w:rPr>
        <w:t>c</w:t>
      </w:r>
      <w:r>
        <w:rPr>
          <w:rFonts w:ascii="Calibri Light" w:hAnsi="Calibri Light" w:cs="Calibri Light"/>
          <w:color w:val="000000" w:themeColor="text1"/>
          <w:szCs w:val="32"/>
        </w:rPr>
        <w:t>hair of the L</w:t>
      </w:r>
      <w:r w:rsidRPr="00981D2D">
        <w:rPr>
          <w:rFonts w:ascii="Calibri Light" w:hAnsi="Calibri Light" w:cs="Calibri Light"/>
          <w:b/>
          <w:bCs/>
          <w:color w:val="000000" w:themeColor="text1"/>
          <w:szCs w:val="32"/>
        </w:rPr>
        <w:t>IF</w:t>
      </w:r>
      <w:r>
        <w:rPr>
          <w:rFonts w:ascii="Calibri Light" w:hAnsi="Calibri Light" w:cs="Calibri Light"/>
          <w:color w:val="000000" w:themeColor="text1"/>
          <w:szCs w:val="32"/>
        </w:rPr>
        <w:t xml:space="preserve">E </w:t>
      </w:r>
      <w:r w:rsidR="003F4668">
        <w:rPr>
          <w:rFonts w:ascii="Calibri Light" w:hAnsi="Calibri Light" w:cs="Calibri Light"/>
          <w:color w:val="000000" w:themeColor="text1"/>
          <w:szCs w:val="32"/>
        </w:rPr>
        <w:t>i</w:t>
      </w:r>
      <w:r>
        <w:rPr>
          <w:rFonts w:ascii="Calibri Light" w:hAnsi="Calibri Light" w:cs="Calibri Light"/>
          <w:color w:val="000000" w:themeColor="text1"/>
          <w:szCs w:val="32"/>
        </w:rPr>
        <w:t>nitiative.</w:t>
      </w:r>
      <w:r w:rsidR="00E268C5">
        <w:rPr>
          <w:rFonts w:ascii="Calibri Light" w:hAnsi="Calibri Light" w:cs="Calibri Light"/>
          <w:color w:val="000000" w:themeColor="text1"/>
          <w:szCs w:val="32"/>
        </w:rPr>
        <w:t xml:space="preserve"> </w:t>
      </w:r>
      <w:r w:rsidR="00BE11A5">
        <w:rPr>
          <w:rFonts w:ascii="Calibri Light" w:hAnsi="Calibri Light" w:cs="Calibri Light"/>
          <w:color w:val="000000" w:themeColor="text1"/>
          <w:szCs w:val="32"/>
        </w:rPr>
        <w:t>“</w:t>
      </w:r>
      <w:r w:rsidR="004D07C4">
        <w:rPr>
          <w:rFonts w:ascii="Calibri Light" w:hAnsi="Calibri Light" w:cs="Calibri Light"/>
          <w:color w:val="000000" w:themeColor="text1"/>
          <w:szCs w:val="32"/>
        </w:rPr>
        <w:t xml:space="preserve">Too many patients across Europe are unable to access life-saving therapy </w:t>
      </w:r>
      <w:r w:rsidR="001E490D">
        <w:rPr>
          <w:rFonts w:ascii="Calibri Light" w:hAnsi="Calibri Light" w:cs="Calibri Light"/>
          <w:color w:val="000000" w:themeColor="text1"/>
          <w:szCs w:val="32"/>
        </w:rPr>
        <w:t>simply because of where they live</w:t>
      </w:r>
      <w:r w:rsidR="004D07C4">
        <w:rPr>
          <w:rFonts w:ascii="Calibri Light" w:hAnsi="Calibri Light" w:cs="Calibri Light"/>
          <w:color w:val="000000" w:themeColor="text1"/>
          <w:szCs w:val="32"/>
        </w:rPr>
        <w:t xml:space="preserve">, forcing them to travel long distances or suffer without adequate care. On 1F Day, </w:t>
      </w:r>
      <w:r w:rsidR="003F4668">
        <w:rPr>
          <w:rFonts w:ascii="Calibri Light" w:hAnsi="Calibri Light" w:cs="Calibri Light"/>
          <w:color w:val="000000" w:themeColor="text1"/>
          <w:szCs w:val="32"/>
        </w:rPr>
        <w:t xml:space="preserve">we drive awareness </w:t>
      </w:r>
      <w:r w:rsidR="00187F3C">
        <w:rPr>
          <w:rFonts w:ascii="Calibri Light" w:hAnsi="Calibri Light" w:cs="Calibri Light"/>
          <w:color w:val="000000" w:themeColor="text1"/>
          <w:szCs w:val="32"/>
        </w:rPr>
        <w:t xml:space="preserve">among stakeholders, </w:t>
      </w:r>
      <w:r w:rsidR="004D07C4">
        <w:rPr>
          <w:rFonts w:ascii="Calibri Light" w:hAnsi="Calibri Light" w:cs="Calibri Light"/>
          <w:color w:val="000000" w:themeColor="text1"/>
          <w:szCs w:val="32"/>
        </w:rPr>
        <w:t>cal</w:t>
      </w:r>
      <w:r w:rsidR="00187F3C">
        <w:rPr>
          <w:rFonts w:ascii="Calibri Light" w:hAnsi="Calibri Light" w:cs="Calibri Light"/>
          <w:color w:val="000000" w:themeColor="text1"/>
          <w:szCs w:val="32"/>
        </w:rPr>
        <w:t>ling</w:t>
      </w:r>
      <w:r w:rsidR="004D07C4">
        <w:rPr>
          <w:rFonts w:ascii="Calibri Light" w:hAnsi="Calibri Light" w:cs="Calibri Light"/>
          <w:color w:val="000000" w:themeColor="text1"/>
          <w:szCs w:val="32"/>
        </w:rPr>
        <w:t xml:space="preserve"> for systematic</w:t>
      </w:r>
      <w:r w:rsidR="003F4668">
        <w:rPr>
          <w:rFonts w:ascii="Calibri Light" w:hAnsi="Calibri Light" w:cs="Calibri Light"/>
          <w:color w:val="000000" w:themeColor="text1"/>
          <w:szCs w:val="32"/>
        </w:rPr>
        <w:t xml:space="preserve"> </w:t>
      </w:r>
      <w:r w:rsidR="004D07C4">
        <w:rPr>
          <w:rFonts w:ascii="Calibri Light" w:hAnsi="Calibri Light" w:cs="Calibri Light"/>
          <w:color w:val="000000" w:themeColor="text1"/>
          <w:szCs w:val="32"/>
        </w:rPr>
        <w:t>change</w:t>
      </w:r>
      <w:r w:rsidR="00187F3C">
        <w:rPr>
          <w:rFonts w:ascii="Calibri Light" w:hAnsi="Calibri Light" w:cs="Calibri Light"/>
          <w:color w:val="000000" w:themeColor="text1"/>
          <w:szCs w:val="32"/>
        </w:rPr>
        <w:t xml:space="preserve">: </w:t>
      </w:r>
      <w:r w:rsidR="004D07C4">
        <w:rPr>
          <w:rFonts w:ascii="Calibri Light" w:hAnsi="Calibri Light" w:cs="Calibri Light"/>
          <w:color w:val="000000" w:themeColor="text1"/>
          <w:szCs w:val="32"/>
        </w:rPr>
        <w:t xml:space="preserve">robust protocols and an equal standard of care through </w:t>
      </w:r>
      <w:r w:rsidR="00187F3C">
        <w:rPr>
          <w:rFonts w:ascii="Calibri Light" w:hAnsi="Calibri Light" w:cs="Calibri Light"/>
          <w:color w:val="000000" w:themeColor="text1"/>
          <w:szCs w:val="32"/>
        </w:rPr>
        <w:t>better</w:t>
      </w:r>
      <w:r w:rsidR="004D07C4">
        <w:rPr>
          <w:rFonts w:ascii="Calibri Light" w:hAnsi="Calibri Light" w:cs="Calibri Light"/>
          <w:color w:val="000000" w:themeColor="text1"/>
          <w:szCs w:val="32"/>
        </w:rPr>
        <w:t xml:space="preserve"> collaboration</w:t>
      </w:r>
      <w:r w:rsidR="000C57BD">
        <w:rPr>
          <w:rFonts w:ascii="Calibri Light" w:hAnsi="Calibri Light" w:cs="Calibri Light"/>
          <w:color w:val="000000" w:themeColor="text1"/>
          <w:szCs w:val="32"/>
        </w:rPr>
        <w:t xml:space="preserve"> across Europe</w:t>
      </w:r>
      <w:r w:rsidR="004D07C4">
        <w:rPr>
          <w:rFonts w:ascii="Calibri Light" w:hAnsi="Calibri Light" w:cs="Calibri Light"/>
          <w:color w:val="000000" w:themeColor="text1"/>
          <w:szCs w:val="32"/>
        </w:rPr>
        <w:t>.”</w:t>
      </w:r>
      <w:r>
        <w:rPr>
          <w:rFonts w:ascii="Calibri Light" w:hAnsi="Calibri Light" w:cs="Calibri Light"/>
          <w:color w:val="000000" w:themeColor="text1"/>
          <w:szCs w:val="32"/>
        </w:rPr>
        <w:t xml:space="preserve"> </w:t>
      </w:r>
    </w:p>
    <w:p w:rsidR="00187F3C" w:rsidP="00981D2D" w:rsidRDefault="00187F3C" w14:paraId="641A12C4" w14:textId="77777777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</w:p>
    <w:p w:rsidRPr="00FF7320" w:rsidR="00FF7320" w:rsidP="0D5D1A92" w:rsidRDefault="00187F3C" w14:paraId="79A2C424" w14:textId="645119EA">
      <w:pPr>
        <w:spacing w:line="276" w:lineRule="auto"/>
        <w:rPr>
          <w:rFonts w:ascii="Calibri Light" w:hAnsi="Calibri Light" w:cs="Calibri Light"/>
          <w:color w:val="000000" w:themeColor="text1"/>
        </w:rPr>
      </w:pP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>The L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IF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E initiative published </w:t>
      </w:r>
      <w:hyperlink r:id="R9f31fb139b8340bf">
        <w:r w:rsidRPr="0D5D1A92" w:rsidR="0D5D1A92">
          <w:rPr>
            <w:rStyle w:val="Hyperlink"/>
            <w:rFonts w:ascii="Calibri Light" w:hAnsi="Calibri Light" w:cs="Calibri Light"/>
          </w:rPr>
          <w:t>its manifesto</w:t>
        </w:r>
      </w:hyperlink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 calling for early diagnosis, comprehensive care, 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>equitable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 access to IF treatment and enhanced collaboration through data sharing and partnerships. Supporters can join the conversation on social media using the hashtag 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</w:rPr>
        <w:t>#1FDay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. </w:t>
      </w:r>
      <w:r w:rsidRPr="0D5D1A92" w:rsidR="0D5D1A92">
        <w:rPr>
          <w:rFonts w:ascii="Calibri Light" w:hAnsi="Calibri Light" w:cs="Calibri Light"/>
          <w:b w:val="1"/>
          <w:bCs w:val="1"/>
          <w:color w:val="000000" w:themeColor="text1" w:themeTint="FF" w:themeShade="FF"/>
          <w:highlight w:val="yellow"/>
        </w:rPr>
        <w:t>[Insert information on local activity, as relevant]</w:t>
      </w:r>
      <w:r w:rsidRPr="0D5D1A92" w:rsidR="0D5D1A92">
        <w:rPr>
          <w:rFonts w:ascii="Calibri Light" w:hAnsi="Calibri Light" w:cs="Calibri Light"/>
          <w:color w:val="000000" w:themeColor="text1" w:themeTint="FF" w:themeShade="FF"/>
        </w:rPr>
        <w:t xml:space="preserve"> </w:t>
      </w:r>
    </w:p>
    <w:p w:rsidRPr="00E268C5" w:rsidR="004D07C4" w:rsidP="003F2935" w:rsidRDefault="004D07C4" w14:paraId="60CCF177" w14:textId="77777777">
      <w:pPr>
        <w:spacing w:line="276" w:lineRule="auto"/>
        <w:rPr>
          <w:rFonts w:ascii="Calibri Light" w:hAnsi="Calibri Light" w:cs="Calibri Light"/>
          <w:b/>
          <w:bCs/>
          <w:color w:val="000000" w:themeColor="text1"/>
          <w:szCs w:val="32"/>
        </w:rPr>
      </w:pPr>
    </w:p>
    <w:p w:rsidR="004D07C4" w:rsidP="003F2935" w:rsidRDefault="00E268C5" w14:paraId="24696928" w14:textId="4B098B2A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  <w:r w:rsidRPr="00E268C5">
        <w:rPr>
          <w:rFonts w:ascii="Calibri Light" w:hAnsi="Calibri Light" w:cs="Calibri Light"/>
          <w:b/>
          <w:bCs/>
          <w:color w:val="000000" w:themeColor="text1"/>
          <w:szCs w:val="32"/>
          <w:highlight w:val="yellow"/>
        </w:rPr>
        <w:t>[</w:t>
      </w:r>
      <w:r>
        <w:rPr>
          <w:rFonts w:ascii="Calibri Light" w:hAnsi="Calibri Light" w:cs="Calibri Light"/>
          <w:b/>
          <w:bCs/>
          <w:color w:val="000000" w:themeColor="text1"/>
          <w:szCs w:val="32"/>
          <w:highlight w:val="yellow"/>
        </w:rPr>
        <w:t xml:space="preserve">Replace with </w:t>
      </w:r>
      <w:r w:rsidRPr="00E268C5">
        <w:rPr>
          <w:rFonts w:ascii="Calibri Light" w:hAnsi="Calibri Light" w:cs="Calibri Light"/>
          <w:b/>
          <w:bCs/>
          <w:color w:val="000000" w:themeColor="text1"/>
          <w:szCs w:val="32"/>
          <w:highlight w:val="yellow"/>
        </w:rPr>
        <w:t>local patient quote or use existing one</w:t>
      </w:r>
      <w:r>
        <w:rPr>
          <w:rFonts w:ascii="Calibri Light" w:hAnsi="Calibri Light" w:cs="Calibri Light"/>
          <w:color w:val="000000" w:themeColor="text1"/>
          <w:szCs w:val="32"/>
        </w:rPr>
        <w:t xml:space="preserve">] </w:t>
      </w:r>
      <w:r w:rsidRPr="003F2935" w:rsidR="003F2935">
        <w:rPr>
          <w:rFonts w:ascii="Calibri Light" w:hAnsi="Calibri Light" w:cs="Calibri Light"/>
          <w:color w:val="000000" w:themeColor="text1"/>
          <w:szCs w:val="32"/>
        </w:rPr>
        <w:t xml:space="preserve">“Living with IF can be extremely challenging, from accessing treatment to managing daily life,” says Marek Lichota, </w:t>
      </w:r>
      <w:r w:rsidR="003F4668">
        <w:rPr>
          <w:rFonts w:ascii="Calibri Light" w:hAnsi="Calibri Light" w:cs="Calibri Light"/>
          <w:color w:val="000000" w:themeColor="text1"/>
          <w:szCs w:val="32"/>
        </w:rPr>
        <w:t>p</w:t>
      </w:r>
      <w:r w:rsidRPr="003F2935" w:rsidR="003F2935">
        <w:rPr>
          <w:rFonts w:ascii="Calibri Light" w:hAnsi="Calibri Light" w:cs="Calibri Light"/>
          <w:color w:val="000000" w:themeColor="text1"/>
          <w:szCs w:val="32"/>
        </w:rPr>
        <w:t xml:space="preserve">atient </w:t>
      </w:r>
      <w:r w:rsidR="003F4668">
        <w:rPr>
          <w:rFonts w:ascii="Calibri Light" w:hAnsi="Calibri Light" w:cs="Calibri Light"/>
          <w:color w:val="000000" w:themeColor="text1"/>
          <w:szCs w:val="32"/>
        </w:rPr>
        <w:t xml:space="preserve">and </w:t>
      </w:r>
      <w:r w:rsidR="00FB09F2">
        <w:rPr>
          <w:rFonts w:ascii="Calibri Light" w:hAnsi="Calibri Light" w:cs="Calibri Light"/>
          <w:color w:val="000000" w:themeColor="text1"/>
          <w:szCs w:val="32"/>
        </w:rPr>
        <w:t>c</w:t>
      </w:r>
      <w:r w:rsidRPr="003F2935" w:rsidR="003F2935">
        <w:rPr>
          <w:rFonts w:ascii="Calibri Light" w:hAnsi="Calibri Light" w:cs="Calibri Light"/>
          <w:color w:val="000000" w:themeColor="text1"/>
          <w:szCs w:val="32"/>
        </w:rPr>
        <w:t>o-</w:t>
      </w:r>
      <w:r w:rsidR="00FB09F2">
        <w:rPr>
          <w:rFonts w:ascii="Calibri Light" w:hAnsi="Calibri Light" w:cs="Calibri Light"/>
          <w:color w:val="000000" w:themeColor="text1"/>
          <w:szCs w:val="32"/>
        </w:rPr>
        <w:t>c</w:t>
      </w:r>
      <w:r w:rsidRPr="003F2935" w:rsidR="003F2935">
        <w:rPr>
          <w:rFonts w:ascii="Calibri Light" w:hAnsi="Calibri Light" w:cs="Calibri Light"/>
          <w:color w:val="000000" w:themeColor="text1"/>
          <w:szCs w:val="32"/>
        </w:rPr>
        <w:t>hair of the L</w:t>
      </w:r>
      <w:r w:rsidRPr="009E64FC" w:rsidR="003F2935">
        <w:rPr>
          <w:rFonts w:ascii="Calibri Light" w:hAnsi="Calibri Light" w:cs="Calibri Light"/>
          <w:b/>
          <w:bCs/>
          <w:color w:val="000000" w:themeColor="text1"/>
          <w:szCs w:val="32"/>
        </w:rPr>
        <w:t>IF</w:t>
      </w:r>
      <w:r w:rsidRPr="003F2935" w:rsidR="003F2935">
        <w:rPr>
          <w:rFonts w:ascii="Calibri Light" w:hAnsi="Calibri Light" w:cs="Calibri Light"/>
          <w:color w:val="000000" w:themeColor="text1"/>
          <w:szCs w:val="32"/>
        </w:rPr>
        <w:t xml:space="preserve">E </w:t>
      </w:r>
      <w:r w:rsidR="003F4668">
        <w:rPr>
          <w:rFonts w:ascii="Calibri Light" w:hAnsi="Calibri Light" w:cs="Calibri Light"/>
          <w:color w:val="000000" w:themeColor="text1"/>
          <w:szCs w:val="32"/>
        </w:rPr>
        <w:t>i</w:t>
      </w:r>
      <w:r w:rsidRPr="003F2935" w:rsidR="003F2935">
        <w:rPr>
          <w:rFonts w:ascii="Calibri Light" w:hAnsi="Calibri Light" w:cs="Calibri Light"/>
          <w:color w:val="000000" w:themeColor="text1"/>
          <w:szCs w:val="32"/>
        </w:rPr>
        <w:t xml:space="preserve">nitiative. “1F Day is a vital step forward in bringing much-needed attention to the </w:t>
      </w:r>
      <w:proofErr w:type="gramStart"/>
      <w:r w:rsidRPr="003F2935" w:rsidR="003F2935">
        <w:rPr>
          <w:rFonts w:ascii="Calibri Light" w:hAnsi="Calibri Light" w:cs="Calibri Light"/>
          <w:color w:val="000000" w:themeColor="text1"/>
          <w:szCs w:val="32"/>
        </w:rPr>
        <w:t>inequalities</w:t>
      </w:r>
      <w:proofErr w:type="gramEnd"/>
      <w:r w:rsidRPr="003F2935" w:rsidR="003F2935">
        <w:rPr>
          <w:rFonts w:ascii="Calibri Light" w:hAnsi="Calibri Light" w:cs="Calibri Light"/>
          <w:color w:val="000000" w:themeColor="text1"/>
          <w:szCs w:val="32"/>
        </w:rPr>
        <w:t xml:space="preserve"> patients like </w:t>
      </w:r>
      <w:r w:rsidRPr="003F2935" w:rsidR="007E4F64">
        <w:rPr>
          <w:rFonts w:ascii="Calibri Light" w:hAnsi="Calibri Light" w:cs="Calibri Light"/>
          <w:color w:val="000000" w:themeColor="text1"/>
          <w:szCs w:val="32"/>
        </w:rPr>
        <w:t>me</w:t>
      </w:r>
      <w:r w:rsidRPr="003F2935" w:rsidR="003F2935">
        <w:rPr>
          <w:rFonts w:ascii="Calibri Light" w:hAnsi="Calibri Light" w:cs="Calibri Light"/>
          <w:color w:val="000000" w:themeColor="text1"/>
          <w:szCs w:val="32"/>
        </w:rPr>
        <w:t xml:space="preserve"> experience in different countries across </w:t>
      </w:r>
      <w:r w:rsidRPr="003F2935" w:rsidR="007E4F64">
        <w:rPr>
          <w:rFonts w:ascii="Calibri Light" w:hAnsi="Calibri Light" w:cs="Calibri Light"/>
          <w:color w:val="000000" w:themeColor="text1"/>
          <w:szCs w:val="32"/>
        </w:rPr>
        <w:t>Europe</w:t>
      </w:r>
      <w:r w:rsidR="00B501A8">
        <w:rPr>
          <w:rFonts w:ascii="Calibri Light" w:hAnsi="Calibri Light" w:cs="Calibri Light"/>
          <w:color w:val="000000" w:themeColor="text1"/>
          <w:szCs w:val="32"/>
        </w:rPr>
        <w:t xml:space="preserve">. Intestines are equally as important as other parts of the body, and they can fail like the heart, kidney, or any other organ. Recognition of this condition </w:t>
      </w:r>
      <w:r w:rsidRPr="003F2935" w:rsidR="003F2935">
        <w:rPr>
          <w:rFonts w:ascii="Calibri Light" w:hAnsi="Calibri Light" w:cs="Calibri Light"/>
          <w:color w:val="000000" w:themeColor="text1"/>
          <w:szCs w:val="32"/>
        </w:rPr>
        <w:t xml:space="preserve">pushes for change that is desperately needed.” </w:t>
      </w:r>
    </w:p>
    <w:p w:rsidR="00187F3C" w:rsidP="003F2935" w:rsidRDefault="00187F3C" w14:paraId="545A5D8E" w14:textId="77777777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</w:p>
    <w:p w:rsidR="006D44B9" w:rsidP="003F2935" w:rsidRDefault="00FF7320" w14:paraId="75B706D8" w14:textId="77777777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  <w:r>
        <w:rPr>
          <w:rFonts w:ascii="Calibri Light" w:hAnsi="Calibri Light" w:cs="Calibri Light"/>
          <w:color w:val="000000" w:themeColor="text1"/>
          <w:szCs w:val="32"/>
        </w:rPr>
        <w:t>---</w:t>
      </w:r>
    </w:p>
    <w:p w:rsidR="006D44B9" w:rsidRDefault="006D44B9" w14:paraId="39B7F6B0" w14:textId="77777777">
      <w:pPr>
        <w:rPr>
          <w:rFonts w:ascii="Calibri Light" w:hAnsi="Calibri Light" w:cs="Calibri Light"/>
          <w:color w:val="000000" w:themeColor="text1"/>
          <w:szCs w:val="32"/>
        </w:rPr>
      </w:pPr>
      <w:r>
        <w:rPr>
          <w:rFonts w:ascii="Calibri Light" w:hAnsi="Calibri Light" w:cs="Calibri Light"/>
          <w:color w:val="000000" w:themeColor="text1"/>
          <w:szCs w:val="32"/>
        </w:rPr>
        <w:br w:type="page"/>
      </w:r>
    </w:p>
    <w:p w:rsidRPr="006D44B9" w:rsidR="00187F3C" w:rsidP="003F2935" w:rsidRDefault="00B501A8" w14:paraId="4E346525" w14:textId="098E78AB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  <w:r>
        <w:rPr>
          <w:rFonts w:ascii="Calibri Light" w:hAnsi="Calibri Light" w:cs="Calibri Light"/>
          <w:b/>
          <w:bCs/>
          <w:color w:val="000000" w:themeColor="text1"/>
          <w:szCs w:val="32"/>
        </w:rPr>
        <w:lastRenderedPageBreak/>
        <w:t>About LIFE</w:t>
      </w:r>
    </w:p>
    <w:p w:rsidR="00187F3C" w:rsidP="003F2935" w:rsidRDefault="00FF7320" w14:paraId="2A61CC01" w14:textId="22A2985F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  <w:r w:rsidRPr="00FF7320">
        <w:rPr>
          <w:rFonts w:ascii="Calibri Light" w:hAnsi="Calibri Light" w:cs="Calibri Light"/>
          <w:color w:val="000000" w:themeColor="text1"/>
          <w:szCs w:val="32"/>
        </w:rPr>
        <w:t>L</w:t>
      </w:r>
      <w:r w:rsidRPr="00B501A8">
        <w:rPr>
          <w:rFonts w:ascii="Calibri Light" w:hAnsi="Calibri Light" w:cs="Calibri Light"/>
          <w:b/>
          <w:bCs/>
          <w:color w:val="000000" w:themeColor="text1"/>
          <w:szCs w:val="32"/>
        </w:rPr>
        <w:t>IF</w:t>
      </w:r>
      <w:r w:rsidRPr="00FF7320">
        <w:rPr>
          <w:rFonts w:ascii="Calibri Light" w:hAnsi="Calibri Light" w:cs="Calibri Light"/>
          <w:color w:val="000000" w:themeColor="text1"/>
          <w:szCs w:val="32"/>
        </w:rPr>
        <w:t xml:space="preserve">E is a non-profit initiative overseen by a steering group of leading experts in intestinal failure. It </w:t>
      </w:r>
      <w:r w:rsidR="00FB09F2">
        <w:rPr>
          <w:rFonts w:ascii="Calibri Light" w:hAnsi="Calibri Light" w:cs="Calibri Light"/>
          <w:color w:val="000000" w:themeColor="text1"/>
          <w:szCs w:val="32"/>
        </w:rPr>
        <w:t>complements</w:t>
      </w:r>
      <w:r w:rsidRPr="00FF7320">
        <w:rPr>
          <w:rFonts w:ascii="Calibri Light" w:hAnsi="Calibri Light" w:cs="Calibri Light"/>
          <w:color w:val="000000" w:themeColor="text1"/>
          <w:szCs w:val="32"/>
        </w:rPr>
        <w:t xml:space="preserve"> the long-standing Optimal Nutritional Care for All (ONCA) campaign, which is implemented in 20 European countries.</w:t>
      </w:r>
      <w:r w:rsidR="00187F3C">
        <w:rPr>
          <w:rFonts w:ascii="Calibri Light" w:hAnsi="Calibri Light" w:cs="Calibri Light"/>
          <w:color w:val="000000" w:themeColor="text1"/>
          <w:szCs w:val="32"/>
        </w:rPr>
        <w:br/>
      </w:r>
    </w:p>
    <w:p w:rsidRPr="00E773E0" w:rsidR="001E490D" w:rsidP="003F2935" w:rsidRDefault="001E490D" w14:paraId="7589B9D4" w14:textId="5F83A19C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  <w:r>
        <w:rPr>
          <w:rFonts w:ascii="Calibri Light" w:hAnsi="Calibri Light" w:cs="Calibri Light"/>
          <w:b/>
          <w:bCs/>
          <w:color w:val="000000" w:themeColor="text1"/>
          <w:szCs w:val="32"/>
        </w:rPr>
        <w:t xml:space="preserve">For more information, visit </w:t>
      </w:r>
      <w:hyperlink w:history="1" r:id="rId8">
        <w:r w:rsidRPr="00E773E0" w:rsidR="00E773E0">
          <w:rPr>
            <w:rStyle w:val="Hyperlink"/>
            <w:rFonts w:ascii="Calibri Light" w:hAnsi="Calibri Light" w:cs="Calibri Light"/>
            <w:b/>
            <w:bCs/>
            <w:szCs w:val="32"/>
          </w:rPr>
          <w:t>www.intestinalfailure.org</w:t>
        </w:r>
      </w:hyperlink>
      <w:r w:rsidR="00E773E0">
        <w:rPr>
          <w:rFonts w:ascii="Calibri Light" w:hAnsi="Calibri Light" w:cs="Calibri Light"/>
          <w:color w:val="000000" w:themeColor="text1"/>
          <w:szCs w:val="32"/>
        </w:rPr>
        <w:t xml:space="preserve"> </w:t>
      </w:r>
    </w:p>
    <w:p w:rsidR="001E490D" w:rsidP="003F2935" w:rsidRDefault="001E490D" w14:paraId="5B2A71DE" w14:textId="77777777">
      <w:pPr>
        <w:spacing w:line="276" w:lineRule="auto"/>
        <w:rPr>
          <w:rFonts w:ascii="Calibri Light" w:hAnsi="Calibri Light" w:cs="Calibri Light"/>
          <w:b/>
          <w:bCs/>
          <w:color w:val="000000" w:themeColor="text1"/>
          <w:szCs w:val="32"/>
        </w:rPr>
      </w:pPr>
    </w:p>
    <w:p w:rsidR="001E490D" w:rsidP="003F2935" w:rsidRDefault="001E490D" w14:paraId="0D4D7DFD" w14:textId="3124F2CF">
      <w:pPr>
        <w:spacing w:line="276" w:lineRule="auto"/>
        <w:rPr>
          <w:rFonts w:ascii="Calibri Light" w:hAnsi="Calibri Light" w:cs="Calibri Light"/>
          <w:b/>
          <w:bCs/>
          <w:color w:val="000000" w:themeColor="text1"/>
          <w:szCs w:val="32"/>
        </w:rPr>
      </w:pPr>
      <w:r>
        <w:rPr>
          <w:rFonts w:ascii="Calibri Light" w:hAnsi="Calibri Light" w:cs="Calibri Light"/>
          <w:b/>
          <w:bCs/>
          <w:color w:val="000000" w:themeColor="text1"/>
          <w:szCs w:val="32"/>
        </w:rPr>
        <w:t>Contact:</w:t>
      </w:r>
    </w:p>
    <w:p w:rsidR="00992BFD" w:rsidP="003F2935" w:rsidRDefault="00E773E0" w14:paraId="70655F83" w14:textId="77777777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  <w:r>
        <w:rPr>
          <w:rFonts w:ascii="Calibri Light" w:hAnsi="Calibri Light" w:cs="Calibri Light"/>
          <w:color w:val="000000" w:themeColor="text1"/>
          <w:szCs w:val="32"/>
        </w:rPr>
        <w:t>LIFE Secretariat</w:t>
      </w:r>
    </w:p>
    <w:p w:rsidRPr="00992BFD" w:rsidR="003F2935" w:rsidP="003F2935" w:rsidRDefault="00992BFD" w14:paraId="5ACCDDB0" w14:textId="507B3443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  <w:hyperlink w:history="1" r:id="rId9">
        <w:r w:rsidRPr="00AF6F97">
          <w:rPr>
            <w:rStyle w:val="Hyperlink"/>
            <w:rFonts w:ascii="Calibri Light" w:hAnsi="Calibri Light" w:cs="Calibri Light"/>
            <w:szCs w:val="32"/>
          </w:rPr>
          <w:t>info@intestinalfailure.org</w:t>
        </w:r>
      </w:hyperlink>
    </w:p>
    <w:p w:rsidR="003F2935" w:rsidP="003F2935" w:rsidRDefault="003F2935" w14:paraId="6F17A6B1" w14:textId="77777777">
      <w:pPr>
        <w:spacing w:line="276" w:lineRule="auto"/>
        <w:rPr>
          <w:rFonts w:ascii="Calibri Light" w:hAnsi="Calibri Light" w:cs="Calibri Light"/>
          <w:color w:val="000000" w:themeColor="text1"/>
          <w:szCs w:val="32"/>
        </w:rPr>
      </w:pPr>
    </w:p>
    <w:p w:rsidRPr="003F2935" w:rsidR="003F2935" w:rsidP="003F2935" w:rsidRDefault="003F2935" w14:paraId="5F28EE7D" w14:textId="440B2AF5">
      <w:pPr>
        <w:spacing w:line="276" w:lineRule="auto"/>
        <w:rPr>
          <w:rFonts w:ascii="Calibri Light" w:hAnsi="Calibri Light" w:cs="Calibri Light"/>
          <w:b/>
          <w:bCs/>
          <w:color w:val="000000" w:themeColor="text1"/>
          <w:szCs w:val="32"/>
        </w:rPr>
      </w:pPr>
      <w:r w:rsidRPr="003F2935">
        <w:rPr>
          <w:rFonts w:ascii="Calibri Light" w:hAnsi="Calibri Light" w:cs="Calibri Light"/>
          <w:b/>
          <w:bCs/>
          <w:color w:val="000000" w:themeColor="text1"/>
          <w:szCs w:val="32"/>
        </w:rPr>
        <w:t>References</w:t>
      </w:r>
    </w:p>
    <w:sectPr w:rsidRPr="003F2935" w:rsidR="003F29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E6D" w:rsidP="003F2935" w:rsidRDefault="00F55E6D" w14:paraId="0FCB4648" w14:textId="77777777">
      <w:r>
        <w:separator/>
      </w:r>
    </w:p>
  </w:endnote>
  <w:endnote w:type="continuationSeparator" w:id="0">
    <w:p w:rsidR="00F55E6D" w:rsidP="003F2935" w:rsidRDefault="00F55E6D" w14:paraId="24973F9A" w14:textId="77777777">
      <w:r>
        <w:continuationSeparator/>
      </w:r>
    </w:p>
  </w:endnote>
  <w:endnote w:id="1">
    <w:p w:rsidR="003F2935" w:rsidRDefault="003F2935" w14:paraId="00DB3032" w14:textId="7C516B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C7F2B" w:rsidR="004C7F2B">
        <w:rPr>
          <w:rFonts w:ascii="Calibri Light" w:hAnsi="Calibri Light" w:cs="Calibri Light"/>
        </w:rPr>
        <w:t>Pironi, L. et al. ESPEN guidelines on chronic intestinal failure in adults – Update 2023. Clinical Nutrition.</w:t>
      </w:r>
      <w:r w:rsidR="004C7F2B">
        <w:rPr>
          <w:rFonts w:ascii="Calibri Light" w:hAnsi="Calibri Light" w:cs="Calibri Light"/>
        </w:rPr>
        <w:t xml:space="preserve"> </w:t>
      </w:r>
      <w:r w:rsidRPr="004C7F2B" w:rsidR="004C7F2B">
        <w:rPr>
          <w:rFonts w:ascii="Calibri Light" w:hAnsi="Calibri Light" w:cs="Calibri Light"/>
        </w:rPr>
        <w:t>42(2023). 1940–2021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C29" w:rsidRDefault="008E0C29" w14:paraId="5A2E1D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F64" w:rsidRDefault="00E773E0" w14:paraId="4A13F415" w14:textId="2BDC65B9">
    <w:pPr>
      <w:pStyle w:val="Footer"/>
    </w:pPr>
    <w:r>
      <w:t>January 202</w:t>
    </w:r>
    <w:r w:rsidR="0067167D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C29" w:rsidRDefault="008E0C29" w14:paraId="5E13CB2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E6D" w:rsidP="003F2935" w:rsidRDefault="00F55E6D" w14:paraId="48A47C1E" w14:textId="77777777">
      <w:r>
        <w:separator/>
      </w:r>
    </w:p>
  </w:footnote>
  <w:footnote w:type="continuationSeparator" w:id="0">
    <w:p w:rsidR="00F55E6D" w:rsidP="003F2935" w:rsidRDefault="00F55E6D" w14:paraId="7F0C85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C29" w:rsidRDefault="008E0C29" w14:paraId="3B5F41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E490D" w:rsidP="001E490D" w:rsidRDefault="00992BFD" w14:paraId="7EE83A08" w14:textId="7F39DCA4">
    <w:pPr>
      <w:pStyle w:val="Header"/>
      <w:jc w:val="right"/>
    </w:pPr>
    <w:r w:rsidRPr="00992BFD">
      <w:rPr>
        <w:noProof/>
      </w:rPr>
      <w:drawing>
        <wp:anchor distT="0" distB="0" distL="114300" distR="114300" simplePos="0" relativeHeight="251659264" behindDoc="1" locked="0" layoutInCell="1" allowOverlap="1" wp14:anchorId="69D27A62" wp14:editId="2E4B3D29">
          <wp:simplePos x="0" y="0"/>
          <wp:positionH relativeFrom="column">
            <wp:posOffset>-265430</wp:posOffset>
          </wp:positionH>
          <wp:positionV relativeFrom="paragraph">
            <wp:posOffset>131445</wp:posOffset>
          </wp:positionV>
          <wp:extent cx="1360967" cy="637415"/>
          <wp:effectExtent l="0" t="0" r="0" b="0"/>
          <wp:wrapNone/>
          <wp:docPr id="1125164973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164973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967" cy="63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90D" w:rsidR="001E490D">
      <w:rPr>
        <w:noProof/>
      </w:rPr>
      <w:drawing>
        <wp:anchor distT="0" distB="0" distL="114300" distR="114300" simplePos="0" relativeHeight="251658240" behindDoc="0" locked="0" layoutInCell="1" allowOverlap="1" wp14:anchorId="69E86791" wp14:editId="17760E0A">
          <wp:simplePos x="0" y="0"/>
          <wp:positionH relativeFrom="column">
            <wp:posOffset>4688840</wp:posOffset>
          </wp:positionH>
          <wp:positionV relativeFrom="paragraph">
            <wp:posOffset>-71755</wp:posOffset>
          </wp:positionV>
          <wp:extent cx="1442085" cy="1035685"/>
          <wp:effectExtent l="0" t="0" r="5715" b="5715"/>
          <wp:wrapTopAndBottom/>
          <wp:docPr id="207942259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422597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85" cy="1035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C29" w:rsidRDefault="008E0C29" w14:paraId="77665871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11"/>
    <w:rsid w:val="00080B72"/>
    <w:rsid w:val="000C57BD"/>
    <w:rsid w:val="00187F3C"/>
    <w:rsid w:val="001E490D"/>
    <w:rsid w:val="001F2B3F"/>
    <w:rsid w:val="0029417E"/>
    <w:rsid w:val="002B1E4B"/>
    <w:rsid w:val="002C4377"/>
    <w:rsid w:val="002D3754"/>
    <w:rsid w:val="003054BB"/>
    <w:rsid w:val="00370C64"/>
    <w:rsid w:val="00375D4A"/>
    <w:rsid w:val="003A6E86"/>
    <w:rsid w:val="003C0A9F"/>
    <w:rsid w:val="003F2935"/>
    <w:rsid w:val="003F4668"/>
    <w:rsid w:val="00456C01"/>
    <w:rsid w:val="004A2898"/>
    <w:rsid w:val="004C7F2B"/>
    <w:rsid w:val="004D07C4"/>
    <w:rsid w:val="00571782"/>
    <w:rsid w:val="00593E92"/>
    <w:rsid w:val="005A0B11"/>
    <w:rsid w:val="005C05A0"/>
    <w:rsid w:val="0067167D"/>
    <w:rsid w:val="006D096B"/>
    <w:rsid w:val="006D44B9"/>
    <w:rsid w:val="00702359"/>
    <w:rsid w:val="007D4C98"/>
    <w:rsid w:val="007E4F64"/>
    <w:rsid w:val="00822DF2"/>
    <w:rsid w:val="00823A76"/>
    <w:rsid w:val="0083760D"/>
    <w:rsid w:val="008E0C29"/>
    <w:rsid w:val="008E57DE"/>
    <w:rsid w:val="00981D2D"/>
    <w:rsid w:val="00992BFD"/>
    <w:rsid w:val="009E64FC"/>
    <w:rsid w:val="00B501A8"/>
    <w:rsid w:val="00BD2830"/>
    <w:rsid w:val="00BE11A5"/>
    <w:rsid w:val="00C138B0"/>
    <w:rsid w:val="00C17D7C"/>
    <w:rsid w:val="00C5324E"/>
    <w:rsid w:val="00D22D2F"/>
    <w:rsid w:val="00D74467"/>
    <w:rsid w:val="00DB6297"/>
    <w:rsid w:val="00E120C6"/>
    <w:rsid w:val="00E268C5"/>
    <w:rsid w:val="00E7235D"/>
    <w:rsid w:val="00E773E0"/>
    <w:rsid w:val="00F55E6D"/>
    <w:rsid w:val="00FB09F2"/>
    <w:rsid w:val="00FF7320"/>
    <w:rsid w:val="0D5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9A0E63"/>
  <w15:chartTrackingRefBased/>
  <w15:docId w15:val="{8920A8EC-A7CA-014F-9D70-AFAA439C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B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B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B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B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B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B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0B1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0B1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0B1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0B1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0B1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0B1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0B1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0B1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0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B1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0B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B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0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B1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0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B1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0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B11"/>
    <w:rPr>
      <w:b/>
      <w:bCs/>
      <w:smallCaps/>
      <w:color w:val="0F4761" w:themeColor="accent1" w:themeShade="B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981D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F2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93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F2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9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2935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2935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3F293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4F6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E4F64"/>
  </w:style>
  <w:style w:type="paragraph" w:styleId="Footer">
    <w:name w:val="footer"/>
    <w:basedOn w:val="Normal"/>
    <w:link w:val="FooterChar"/>
    <w:uiPriority w:val="99"/>
    <w:unhideWhenUsed/>
    <w:rsid w:val="007E4F6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E4F64"/>
  </w:style>
  <w:style w:type="character" w:styleId="Hyperlink">
    <w:name w:val="Hyperlink"/>
    <w:basedOn w:val="DefaultParagraphFont"/>
    <w:uiPriority w:val="99"/>
    <w:unhideWhenUsed/>
    <w:rsid w:val="001E490D"/>
    <w:rPr>
      <w:color w:val="0000FF"/>
      <w:u w:val="single"/>
    </w:rPr>
  </w:style>
  <w:style w:type="character" w:styleId="outlook-search-highlight" w:customStyle="1">
    <w:name w:val="outlook-search-highlight"/>
    <w:basedOn w:val="DefaultParagraphFont"/>
    <w:rsid w:val="001E490D"/>
  </w:style>
  <w:style w:type="character" w:styleId="FollowedHyperlink">
    <w:name w:val="FollowedHyperlink"/>
    <w:basedOn w:val="DefaultParagraphFont"/>
    <w:uiPriority w:val="99"/>
    <w:semiHidden/>
    <w:unhideWhenUsed/>
    <w:rsid w:val="001E490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F4668"/>
  </w:style>
  <w:style w:type="character" w:styleId="UnresolvedMention">
    <w:name w:val="Unresolved Mention"/>
    <w:basedOn w:val="DefaultParagraphFont"/>
    <w:uiPriority w:val="99"/>
    <w:semiHidden/>
    <w:unhideWhenUsed/>
    <w:rsid w:val="00E77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ntestinalfailure.org" TargetMode="Externa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microsoft.com/office/2011/relationships/people" Target="people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info@intestinalfailure.org" TargetMode="External" Id="rId9" /><Relationship Type="http://schemas.openxmlformats.org/officeDocument/2006/relationships/header" Target="header3.xml" Id="rId14" /><Relationship Type="http://schemas.openxmlformats.org/officeDocument/2006/relationships/hyperlink" Target="https://european-nutrition.org/wp-content/uploads/2025/01/250116_LIFE-Manifesto-designed_4.0.pdf" TargetMode="External" Id="R9f31fb139b8340bf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9F0A03-539A-524D-A99F-3B540A8848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Camilla Wakeford</dc:creator>
  <keywords/>
  <dc:description/>
  <lastModifiedBy>Zuzia Zaczek</lastModifiedBy>
  <revision>4</revision>
  <dcterms:created xsi:type="dcterms:W3CDTF">2026-01-11T15:03:00.0000000Z</dcterms:created>
  <dcterms:modified xsi:type="dcterms:W3CDTF">2026-01-13T23:44:32.7670675Z</dcterms:modified>
</coreProperties>
</file>